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B" w:rsidRPr="004C45C8" w:rsidRDefault="0029470B" w:rsidP="006235E5">
      <w:pPr>
        <w:spacing w:after="0" w:line="240" w:lineRule="atLeast"/>
        <w:ind w:left="3380"/>
        <w:rPr>
          <w:rFonts w:ascii="Times New Roman" w:hAnsi="Times New Roman"/>
          <w:b/>
          <w:sz w:val="26"/>
          <w:szCs w:val="26"/>
        </w:rPr>
      </w:pPr>
      <w:r w:rsidRPr="004C45C8">
        <w:rPr>
          <w:rFonts w:ascii="Times New Roman" w:hAnsi="Times New Roman"/>
          <w:b/>
          <w:sz w:val="26"/>
          <w:szCs w:val="26"/>
        </w:rPr>
        <w:t>Техническая спецификация</w:t>
      </w:r>
    </w:p>
    <w:p w:rsidR="006235E5" w:rsidRDefault="006235E5" w:rsidP="00E54AB6">
      <w:pPr>
        <w:spacing w:after="0" w:line="234" w:lineRule="auto"/>
        <w:ind w:left="709" w:right="-1"/>
        <w:jc w:val="center"/>
        <w:rPr>
          <w:rFonts w:ascii="Times New Roman" w:hAnsi="Times New Roman" w:cs="Arial"/>
          <w:b/>
          <w:sz w:val="26"/>
          <w:szCs w:val="26"/>
          <w:lang w:eastAsia="zh-CN"/>
        </w:rPr>
      </w:pPr>
      <w:r w:rsidRPr="004C45C8">
        <w:rPr>
          <w:rFonts w:ascii="Times New Roman" w:hAnsi="Times New Roman" w:cs="Arial"/>
          <w:b/>
          <w:sz w:val="26"/>
          <w:szCs w:val="26"/>
          <w:lang w:eastAsia="zh-CN"/>
        </w:rPr>
        <w:t>на закуп</w:t>
      </w:r>
      <w:r w:rsidR="00F34074" w:rsidRPr="004C45C8">
        <w:rPr>
          <w:rFonts w:ascii="Times New Roman" w:hAnsi="Times New Roman" w:cs="Arial"/>
          <w:b/>
          <w:sz w:val="26"/>
          <w:szCs w:val="26"/>
          <w:lang w:eastAsia="zh-CN"/>
        </w:rPr>
        <w:t>к</w:t>
      </w:r>
      <w:r w:rsidRPr="004C45C8">
        <w:rPr>
          <w:rFonts w:ascii="Times New Roman" w:hAnsi="Times New Roman" w:cs="Arial"/>
          <w:b/>
          <w:sz w:val="26"/>
          <w:szCs w:val="26"/>
          <w:lang w:eastAsia="zh-CN"/>
        </w:rPr>
        <w:t xml:space="preserve">у услуг письменного перевода технических </w:t>
      </w:r>
      <w:r w:rsidR="0064610E" w:rsidRPr="004C45C8">
        <w:rPr>
          <w:rFonts w:ascii="Times New Roman" w:hAnsi="Times New Roman" w:cs="Arial"/>
          <w:b/>
          <w:sz w:val="26"/>
          <w:szCs w:val="26"/>
          <w:lang w:eastAsia="zh-CN"/>
        </w:rPr>
        <w:t>текстов ТОО</w:t>
      </w:r>
      <w:r w:rsidRPr="004C45C8">
        <w:rPr>
          <w:rFonts w:ascii="Times New Roman" w:hAnsi="Times New Roman" w:cs="Arial"/>
          <w:b/>
          <w:sz w:val="26"/>
          <w:szCs w:val="26"/>
          <w:lang w:eastAsia="zh-CN"/>
        </w:rPr>
        <w:t xml:space="preserve"> «Масальский горно-обогатительный </w:t>
      </w:r>
      <w:r w:rsidR="0064610E" w:rsidRPr="004C45C8">
        <w:rPr>
          <w:rFonts w:ascii="Times New Roman" w:hAnsi="Times New Roman" w:cs="Arial"/>
          <w:b/>
          <w:sz w:val="26"/>
          <w:szCs w:val="26"/>
          <w:lang w:eastAsia="zh-CN"/>
        </w:rPr>
        <w:t>комбинат» с</w:t>
      </w:r>
      <w:r w:rsidRPr="004C45C8">
        <w:rPr>
          <w:rFonts w:ascii="Times New Roman" w:hAnsi="Times New Roman" w:cs="Arial"/>
          <w:b/>
          <w:sz w:val="26"/>
          <w:szCs w:val="26"/>
          <w:lang w:eastAsia="zh-CN"/>
        </w:rPr>
        <w:t xml:space="preserve"> английского на русский и с русского на английский языки</w:t>
      </w:r>
    </w:p>
    <w:p w:rsidR="00B035D7" w:rsidRPr="004C45C8" w:rsidRDefault="00B035D7" w:rsidP="00E54AB6">
      <w:pPr>
        <w:spacing w:after="0" w:line="234" w:lineRule="auto"/>
        <w:ind w:left="709" w:right="-1"/>
        <w:jc w:val="center"/>
        <w:rPr>
          <w:rFonts w:ascii="Times New Roman" w:hAnsi="Times New Roman" w:cs="Arial"/>
          <w:b/>
          <w:sz w:val="26"/>
          <w:szCs w:val="26"/>
          <w:lang w:eastAsia="zh-CN"/>
        </w:rPr>
      </w:pPr>
    </w:p>
    <w:p w:rsidR="006235E5" w:rsidRPr="004C45C8" w:rsidRDefault="006235E5" w:rsidP="006235E5">
      <w:pPr>
        <w:spacing w:after="0" w:line="200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0" w:lineRule="atLeast"/>
        <w:ind w:left="701"/>
        <w:rPr>
          <w:rFonts w:ascii="Times New Roman" w:hAnsi="Times New Roman" w:cs="Arial"/>
          <w:b/>
          <w:sz w:val="26"/>
          <w:szCs w:val="26"/>
          <w:lang w:eastAsia="zh-CN"/>
        </w:rPr>
      </w:pP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>1</w:t>
      </w:r>
      <w:r w:rsidRPr="00B035D7">
        <w:rPr>
          <w:rFonts w:ascii="Times New Roman" w:hAnsi="Times New Roman" w:cs="Arial"/>
          <w:b/>
          <w:sz w:val="26"/>
          <w:szCs w:val="26"/>
          <w:lang w:eastAsia="zh-CN"/>
        </w:rPr>
        <w:t>. Услуги по письменному переводу технических текстов должны включать:</w:t>
      </w:r>
    </w:p>
    <w:p w:rsidR="00B035D7" w:rsidRPr="00B035D7" w:rsidRDefault="00B035D7" w:rsidP="00B035D7">
      <w:pPr>
        <w:spacing w:after="0" w:line="7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Письменный перевод технических текстов с английского языка на русский и с русского на английский языки.</w:t>
      </w:r>
    </w:p>
    <w:p w:rsidR="00B035D7" w:rsidRPr="00B035D7" w:rsidRDefault="00B035D7" w:rsidP="00B035D7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Поставщик должен обеспечить Заказчику оказание услуг по переводу документов в объеме не менее 3250 (три тысячи двести пятьдесят) страниц.</w:t>
      </w:r>
    </w:p>
    <w:p w:rsidR="00B035D7" w:rsidRPr="00B035D7" w:rsidRDefault="00B035D7" w:rsidP="00B035D7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7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0" w:lineRule="atLeast"/>
        <w:ind w:left="701"/>
        <w:rPr>
          <w:rFonts w:ascii="Times New Roman" w:hAnsi="Times New Roman" w:cs="Arial"/>
          <w:b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b/>
          <w:sz w:val="26"/>
          <w:szCs w:val="26"/>
          <w:lang w:eastAsia="zh-CN"/>
        </w:rPr>
        <w:t>2. Основные требования к составу услуг</w:t>
      </w:r>
    </w:p>
    <w:p w:rsidR="00B035D7" w:rsidRPr="00B035D7" w:rsidRDefault="00B035D7" w:rsidP="00B035D7">
      <w:pPr>
        <w:tabs>
          <w:tab w:val="left" w:pos="238"/>
        </w:tabs>
        <w:spacing w:after="0" w:line="234" w:lineRule="auto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ab/>
      </w:r>
      <w:r w:rsidRPr="00B035D7">
        <w:rPr>
          <w:rFonts w:ascii="Times New Roman" w:hAnsi="Times New Roman" w:cs="Arial"/>
          <w:sz w:val="26"/>
          <w:szCs w:val="26"/>
          <w:lang w:eastAsia="zh-CN"/>
        </w:rPr>
        <w:tab/>
        <w:t>Перевод текстов документов должен быть точным, полным, соответствовать нормам правилам литературного английского, русского языков, а также нормам технической литературы, излагаться официально-деловым стилем.</w:t>
      </w: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Не допускается пропуск каких-либо фрагментов исходного текста, равно как и искажение их смысла.</w:t>
      </w: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Названия организаций, нормативных правовых актов, аббревиатур должны соответствовать официальным названиям.</w:t>
      </w: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7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Внешний вид документа должен полностью соответствовать оригиналу. Это означает, что нужно расположить текст на странице перевода так же как он располагался в оригинале, сохранив центрирование строк, особенности шрифта (жирный, курсив) и графические объекты (если они есть), текст выравнивается по ширине.</w:t>
      </w:r>
    </w:p>
    <w:p w:rsidR="00B035D7" w:rsidRPr="00B035D7" w:rsidRDefault="00B035D7" w:rsidP="00B035D7">
      <w:pPr>
        <w:spacing w:after="0" w:line="14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345602">
      <w:pPr>
        <w:spacing w:after="0" w:line="234" w:lineRule="auto"/>
        <w:ind w:right="20" w:firstLine="709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Необходимо строго соблюдать сроки выполнения перевода, указанные Заказчиком. При нарушении указанных требований переводы могут быть направлены на</w:t>
      </w:r>
      <w:r w:rsidR="00345602">
        <w:rPr>
          <w:rFonts w:ascii="Times New Roman" w:hAnsi="Times New Roman" w:cs="Arial"/>
          <w:sz w:val="26"/>
          <w:szCs w:val="26"/>
          <w:lang w:eastAsia="zh-CN"/>
        </w:rPr>
        <w:t xml:space="preserve"> </w:t>
      </w:r>
      <w:r w:rsidRPr="00B035D7">
        <w:rPr>
          <w:rFonts w:ascii="Times New Roman" w:hAnsi="Times New Roman" w:cs="Arial"/>
          <w:sz w:val="26"/>
          <w:szCs w:val="26"/>
          <w:lang w:eastAsia="zh-CN"/>
        </w:rPr>
        <w:t>доработку.</w:t>
      </w:r>
    </w:p>
    <w:p w:rsidR="00B035D7" w:rsidRPr="00B035D7" w:rsidRDefault="00B035D7" w:rsidP="00B035D7">
      <w:pPr>
        <w:spacing w:after="0" w:line="12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Тексты переводов представляются в формате MS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Word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>, 14 шрифт «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Times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New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Roman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>» через одинарный построчный интервал.</w:t>
      </w: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Объем одной страницы в формате MS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Word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берется из расчета 1800 (одна тысяча восемьсот) знаков на странице с пробелами, согласно функции подсчета «статистика».</w:t>
      </w:r>
    </w:p>
    <w:p w:rsidR="00B035D7" w:rsidRPr="00B035D7" w:rsidRDefault="00B035D7" w:rsidP="00B035D7">
      <w:pPr>
        <w:spacing w:after="0" w:line="14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7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Переводы таблиц, диаграмм представляются в формате MS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Excel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>, 10 шрифт «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Times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New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Roman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». Объем одной страницы перевода в формате MS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Excel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берется из расчета 1800 (одна тысяча восемьсот) знаков на странице путем копирования в формат MS </w:t>
      </w:r>
      <w:proofErr w:type="spellStart"/>
      <w:r w:rsidRPr="00B035D7">
        <w:rPr>
          <w:rFonts w:ascii="Times New Roman" w:hAnsi="Times New Roman" w:cs="Arial"/>
          <w:sz w:val="26"/>
          <w:szCs w:val="26"/>
          <w:lang w:eastAsia="zh-CN"/>
        </w:rPr>
        <w:t>Word</w:t>
      </w:r>
      <w:proofErr w:type="spellEnd"/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и подсчета при помощи функции «статистика».</w:t>
      </w: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4" w:lineRule="auto"/>
        <w:ind w:left="1" w:right="20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Услуги оказываются по мере необходимости с 9.00 до 22.00 часов, в том числе в выходные и праздничные дни и в сроки, установленные Заказчиком.</w:t>
      </w: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Поставщик услуг выполняет перевод документов</w:t>
      </w:r>
      <w:r w:rsidR="00345602">
        <w:rPr>
          <w:rFonts w:ascii="Times New Roman" w:hAnsi="Times New Roman" w:cs="Arial"/>
          <w:sz w:val="26"/>
          <w:szCs w:val="26"/>
          <w:lang w:eastAsia="zh-CN"/>
        </w:rPr>
        <w:t xml:space="preserve"> квалифицированными переводчиками</w:t>
      </w:r>
      <w:r w:rsidRPr="00B035D7">
        <w:rPr>
          <w:rFonts w:ascii="Times New Roman" w:hAnsi="Times New Roman" w:cs="Arial"/>
          <w:sz w:val="26"/>
          <w:szCs w:val="26"/>
          <w:lang w:eastAsia="zh-CN"/>
        </w:rPr>
        <w:t xml:space="preserve"> качественно, включая редактирование и унификацию терминологии текста, и приведение его к единому стилю изложения.</w:t>
      </w:r>
    </w:p>
    <w:p w:rsidR="00B035D7" w:rsidRPr="00B035D7" w:rsidRDefault="00B035D7" w:rsidP="00B035D7">
      <w:pPr>
        <w:spacing w:after="0" w:line="1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345602" w:rsidP="00345602">
      <w:pPr>
        <w:spacing w:after="0" w:line="0" w:lineRule="atLeast"/>
        <w:ind w:firstLine="709"/>
        <w:jc w:val="both"/>
        <w:rPr>
          <w:rFonts w:ascii="Times New Roman" w:hAnsi="Times New Roman" w:cs="Arial"/>
          <w:sz w:val="26"/>
          <w:szCs w:val="26"/>
          <w:lang w:eastAsia="zh-CN"/>
        </w:rPr>
      </w:pPr>
      <w:r>
        <w:rPr>
          <w:rFonts w:ascii="Times New Roman" w:hAnsi="Times New Roman" w:cs="Arial"/>
          <w:sz w:val="26"/>
          <w:szCs w:val="26"/>
          <w:lang w:eastAsia="zh-CN"/>
        </w:rPr>
        <w:t>П</w:t>
      </w:r>
      <w:r w:rsidR="00B035D7" w:rsidRPr="00B035D7">
        <w:rPr>
          <w:rFonts w:ascii="Times New Roman" w:hAnsi="Times New Roman" w:cs="Arial"/>
          <w:sz w:val="26"/>
          <w:szCs w:val="26"/>
          <w:lang w:eastAsia="zh-CN"/>
        </w:rPr>
        <w:t xml:space="preserve">еревод </w:t>
      </w:r>
      <w:bookmarkStart w:id="0" w:name="_GoBack"/>
      <w:bookmarkEnd w:id="0"/>
      <w:r w:rsidR="00B035D7" w:rsidRPr="00B035D7">
        <w:rPr>
          <w:rFonts w:ascii="Times New Roman" w:hAnsi="Times New Roman" w:cs="Arial"/>
          <w:sz w:val="26"/>
          <w:szCs w:val="26"/>
          <w:lang w:eastAsia="zh-CN"/>
        </w:rPr>
        <w:t>направляется Заказчику на электронный адрес</w:t>
      </w:r>
      <w:r w:rsidR="00B035D7">
        <w:rPr>
          <w:rFonts w:ascii="Times New Roman" w:hAnsi="Times New Roman" w:cs="Arial"/>
          <w:sz w:val="26"/>
          <w:szCs w:val="26"/>
          <w:lang w:eastAsia="zh-CN"/>
        </w:rPr>
        <w:t xml:space="preserve"> и </w:t>
      </w:r>
      <w:r w:rsidR="00B035D7" w:rsidRPr="00B035D7">
        <w:rPr>
          <w:rFonts w:ascii="Times New Roman" w:hAnsi="Times New Roman" w:cs="Arial"/>
          <w:sz w:val="26"/>
          <w:szCs w:val="26"/>
          <w:lang w:eastAsia="zh-CN"/>
        </w:rPr>
        <w:t>в срок, указанный в форме Рабочего задания.</w:t>
      </w:r>
    </w:p>
    <w:p w:rsidR="00B035D7" w:rsidRPr="00B035D7" w:rsidRDefault="00B035D7" w:rsidP="00B035D7">
      <w:pPr>
        <w:spacing w:after="0" w:line="12" w:lineRule="exact"/>
        <w:ind w:firstLine="851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345602" w:rsidP="00345602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345602">
        <w:rPr>
          <w:rFonts w:ascii="Times New Roman" w:hAnsi="Times New Roman" w:cs="Arial"/>
          <w:sz w:val="26"/>
          <w:szCs w:val="26"/>
          <w:lang w:eastAsia="zh-CN"/>
        </w:rPr>
        <w:t xml:space="preserve">Исполнитель </w:t>
      </w:r>
      <w:r w:rsidR="00B035D7" w:rsidRPr="00B035D7">
        <w:rPr>
          <w:rFonts w:ascii="Times New Roman" w:hAnsi="Times New Roman" w:cs="Arial"/>
          <w:sz w:val="26"/>
          <w:szCs w:val="26"/>
          <w:lang w:eastAsia="zh-CN"/>
        </w:rPr>
        <w:t>должен определить ответственное лицо, уполномоченное оперативно реагировать на заявки Заказчика и его электронный адрес.</w:t>
      </w:r>
    </w:p>
    <w:p w:rsidR="00B035D7" w:rsidRPr="00B035D7" w:rsidRDefault="00B035D7" w:rsidP="00B035D7">
      <w:pPr>
        <w:spacing w:after="0" w:line="14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4" w:lineRule="auto"/>
        <w:ind w:left="1" w:right="20" w:firstLine="708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lastRenderedPageBreak/>
        <w:t>По требованию Заказчика ответственное лицо Исполнителя обязано явиться для согласования текстов, информации и прочего в течение 2 (двух) часов в офис Заказчика.</w:t>
      </w:r>
    </w:p>
    <w:p w:rsidR="00B035D7" w:rsidRPr="00B035D7" w:rsidRDefault="00B035D7" w:rsidP="00B035D7">
      <w:pPr>
        <w:spacing w:after="0" w:line="14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345602">
      <w:pPr>
        <w:spacing w:after="0" w:line="234" w:lineRule="auto"/>
        <w:ind w:left="1" w:right="20" w:firstLine="720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По договору о закупке услуг поставщику будет оплачиваться сумма за фактически переведенные страницы при условии отсутствия претензий к качеству оказанных услуг.</w:t>
      </w:r>
    </w:p>
    <w:p w:rsidR="00B035D7" w:rsidRPr="00B035D7" w:rsidRDefault="00B035D7" w:rsidP="00B035D7">
      <w:pPr>
        <w:spacing w:after="0" w:line="236" w:lineRule="auto"/>
        <w:ind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13" w:lineRule="exact"/>
        <w:rPr>
          <w:rFonts w:ascii="Times New Roman" w:hAnsi="Times New Roman" w:cs="Arial"/>
          <w:b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6" w:lineRule="exact"/>
        <w:rPr>
          <w:rFonts w:ascii="Times New Roman" w:hAnsi="Times New Roman" w:cs="Arial"/>
          <w:b/>
          <w:sz w:val="26"/>
          <w:szCs w:val="26"/>
          <w:lang w:eastAsia="zh-CN"/>
        </w:rPr>
      </w:pPr>
    </w:p>
    <w:p w:rsidR="00B035D7" w:rsidRPr="00B035D7" w:rsidRDefault="00B035D7" w:rsidP="00B035D7">
      <w:pPr>
        <w:numPr>
          <w:ilvl w:val="0"/>
          <w:numId w:val="25"/>
        </w:num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Arial"/>
          <w:b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b/>
          <w:sz w:val="26"/>
          <w:szCs w:val="26"/>
          <w:lang w:eastAsia="zh-CN"/>
        </w:rPr>
        <w:t>Срок оказания услуг</w:t>
      </w:r>
    </w:p>
    <w:p w:rsidR="00B035D7" w:rsidRPr="00B035D7" w:rsidRDefault="00B035D7" w:rsidP="00B035D7">
      <w:pPr>
        <w:spacing w:after="0" w:line="7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B035D7" w:rsidRPr="00B035D7" w:rsidRDefault="00B035D7" w:rsidP="00B035D7">
      <w:pPr>
        <w:spacing w:after="0" w:line="236" w:lineRule="auto"/>
        <w:ind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Услуги Поставщиком представляются в соответствии со сроками, установленными в Рабочих заданиях (заявках).</w:t>
      </w:r>
    </w:p>
    <w:p w:rsidR="00B035D7" w:rsidRPr="00B035D7" w:rsidRDefault="00B035D7" w:rsidP="00B035D7">
      <w:pPr>
        <w:spacing w:after="0" w:line="236" w:lineRule="auto"/>
        <w:ind w:firstLine="708"/>
        <w:jc w:val="both"/>
        <w:rPr>
          <w:rFonts w:ascii="Times New Roman" w:hAnsi="Times New Roman" w:cs="Arial"/>
          <w:sz w:val="26"/>
          <w:szCs w:val="26"/>
          <w:lang w:eastAsia="zh-CN"/>
        </w:rPr>
      </w:pPr>
      <w:r w:rsidRPr="00B035D7">
        <w:rPr>
          <w:rFonts w:ascii="Times New Roman" w:hAnsi="Times New Roman" w:cs="Arial"/>
          <w:sz w:val="26"/>
          <w:szCs w:val="26"/>
          <w:lang w:eastAsia="zh-CN"/>
        </w:rPr>
        <w:t>Сроки оказания услуг по Договору: с момента подписания Договора по «31» декабря 2017 года включительно.</w:t>
      </w:r>
    </w:p>
    <w:p w:rsidR="006235E5" w:rsidRPr="004C45C8" w:rsidRDefault="006235E5" w:rsidP="006235E5">
      <w:pPr>
        <w:spacing w:after="0" w:line="361" w:lineRule="exact"/>
        <w:rPr>
          <w:rFonts w:ascii="Times New Roman" w:hAnsi="Times New Roman" w:cs="Arial"/>
          <w:sz w:val="26"/>
          <w:szCs w:val="26"/>
          <w:lang w:eastAsia="zh-CN"/>
        </w:rPr>
      </w:pPr>
    </w:p>
    <w:p w:rsidR="006235E5" w:rsidRPr="004C45C8" w:rsidRDefault="006235E5" w:rsidP="006235E5">
      <w:pPr>
        <w:spacing w:after="0" w:line="8" w:lineRule="exact"/>
        <w:rPr>
          <w:rFonts w:ascii="Times New Roman" w:hAnsi="Times New Roman" w:cs="Arial"/>
          <w:sz w:val="26"/>
          <w:szCs w:val="26"/>
          <w:lang w:eastAsia="zh-CN"/>
        </w:rPr>
      </w:pPr>
    </w:p>
    <w:sectPr w:rsidR="006235E5" w:rsidRPr="004C45C8" w:rsidSect="00B035D7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3459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2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2"/>
      <w:numFmt w:val="decimal"/>
      <w:lvlText w:val="%4."/>
      <w:lvlJc w:val="left"/>
      <w:rPr>
        <w:rFonts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2.%2."/>
      <w:lvlJc w:val="left"/>
      <w:rPr>
        <w:rFonts w:cs="Times New Roman"/>
      </w:rPr>
    </w:lvl>
    <w:lvl w:ilvl="2" w:tplc="FFFFFFFF">
      <w:start w:val="4"/>
      <w:numFmt w:val="decimal"/>
      <w:lvlText w:val="2.%3.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2.%2."/>
      <w:lvlJc w:val="left"/>
      <w:rPr>
        <w:rFonts w:cs="Times New Roman"/>
      </w:rPr>
    </w:lvl>
    <w:lvl w:ilvl="2" w:tplc="FFFFFFFF">
      <w:start w:val="6"/>
      <w:numFmt w:val="decimal"/>
      <w:lvlText w:val="2.%3.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FFFFFFFF">
      <w:start w:val="1"/>
      <w:numFmt w:val="decimal"/>
      <w:lvlText w:val="3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FFFFFFFF">
      <w:start w:val="2"/>
      <w:numFmt w:val="decimal"/>
      <w:lvlText w:val="3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FFFFFFF">
      <w:start w:val="1"/>
      <w:numFmt w:val="decimal"/>
      <w:lvlText w:val="4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5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FFFFFFFF">
      <w:start w:val="1"/>
      <w:numFmt w:val="decimal"/>
      <w:lvlText w:val="5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FFFFFFFF">
      <w:start w:val="1"/>
      <w:numFmt w:val="decimal"/>
      <w:lvlText w:val="5.2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FFFFFFFF">
      <w:start w:val="1"/>
      <w:numFmt w:val="decimal"/>
      <w:lvlText w:val="5.3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6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FFFFFFFF">
      <w:start w:val="1"/>
      <w:numFmt w:val="decimal"/>
      <w:lvlText w:val="6.%1."/>
      <w:lvlJc w:val="left"/>
      <w:rPr>
        <w:rFonts w:cs="Times New Roman"/>
      </w:rPr>
    </w:lvl>
    <w:lvl w:ilvl="1" w:tplc="FFFFFFFF">
      <w:start w:val="7"/>
      <w:numFmt w:val="decimal"/>
      <w:lvlText w:val="%2.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6F22D2E"/>
    <w:lvl w:ilvl="0" w:tplc="FFFFFFFF">
      <w:start w:val="1"/>
      <w:numFmt w:val="decimal"/>
      <w:lvlText w:val="7.%1."/>
      <w:lvlJc w:val="left"/>
      <w:rPr>
        <w:rFonts w:cs="Times New Roman"/>
      </w:rPr>
    </w:lvl>
    <w:lvl w:ilvl="1" w:tplc="FFFFFFFF">
      <w:start w:val="3"/>
      <w:numFmt w:val="decimal"/>
      <w:lvlText w:val="7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FFFFFFFF">
      <w:start w:val="4"/>
      <w:numFmt w:val="decimal"/>
      <w:lvlText w:val="7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8"/>
      <w:numFmt w:val="decimal"/>
      <w:lvlText w:val="%5.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8.%3."/>
      <w:lvlJc w:val="left"/>
      <w:rPr>
        <w:rFonts w:cs="Times New Roman"/>
      </w:rPr>
    </w:lvl>
    <w:lvl w:ilvl="3" w:tplc="FFFFFFFF">
      <w:start w:val="9"/>
      <w:numFmt w:val="decimal"/>
      <w:lvlText w:val="%4."/>
      <w:lvlJc w:val="left"/>
      <w:rPr>
        <w:rFonts w:cs="Times New Roman"/>
      </w:rPr>
    </w:lvl>
    <w:lvl w:ilvl="4" w:tplc="FFFFFFFF">
      <w:start w:val="1"/>
      <w:numFmt w:val="decimal"/>
      <w:lvlText w:val="%5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9.%3.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decimal"/>
      <w:lvlText w:val="%5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FFFFFFFF">
      <w:start w:val="7"/>
      <w:numFmt w:val="decimal"/>
      <w:lvlText w:val="9.%1."/>
      <w:lvlJc w:val="left"/>
      <w:rPr>
        <w:rFonts w:cs="Times New Roman"/>
      </w:rPr>
    </w:lvl>
    <w:lvl w:ilvl="1" w:tplc="FFFFFFFF">
      <w:numFmt w:val="decimal"/>
      <w:lvlText w:val="10.%2."/>
      <w:lvlJc w:val="left"/>
      <w:rPr>
        <w:rFonts w:cs="Times New Roman"/>
      </w:rPr>
    </w:lvl>
    <w:lvl w:ilvl="2" w:tplc="FFFFFFFF">
      <w:start w:val="10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77"/>
    <w:rsid w:val="00016926"/>
    <w:rsid w:val="00031212"/>
    <w:rsid w:val="0004399D"/>
    <w:rsid w:val="00070D05"/>
    <w:rsid w:val="00087EBE"/>
    <w:rsid w:val="000A646E"/>
    <w:rsid w:val="000A6AD3"/>
    <w:rsid w:val="000B083C"/>
    <w:rsid w:val="000C321B"/>
    <w:rsid w:val="000E4B22"/>
    <w:rsid w:val="000E5177"/>
    <w:rsid w:val="000F0C4D"/>
    <w:rsid w:val="00103A8C"/>
    <w:rsid w:val="00107EB7"/>
    <w:rsid w:val="00112580"/>
    <w:rsid w:val="001233E6"/>
    <w:rsid w:val="0013010D"/>
    <w:rsid w:val="001301D0"/>
    <w:rsid w:val="001318C0"/>
    <w:rsid w:val="00140F50"/>
    <w:rsid w:val="00147ADA"/>
    <w:rsid w:val="001654E4"/>
    <w:rsid w:val="001A1372"/>
    <w:rsid w:val="001B1B04"/>
    <w:rsid w:val="001B480B"/>
    <w:rsid w:val="001B70F9"/>
    <w:rsid w:val="001F098A"/>
    <w:rsid w:val="00202448"/>
    <w:rsid w:val="00207E4A"/>
    <w:rsid w:val="00221A55"/>
    <w:rsid w:val="0023134F"/>
    <w:rsid w:val="0023318A"/>
    <w:rsid w:val="00255C16"/>
    <w:rsid w:val="002560FA"/>
    <w:rsid w:val="00283006"/>
    <w:rsid w:val="00291D1C"/>
    <w:rsid w:val="0029470B"/>
    <w:rsid w:val="00295E8A"/>
    <w:rsid w:val="002B155D"/>
    <w:rsid w:val="002C7B3C"/>
    <w:rsid w:val="002F2A75"/>
    <w:rsid w:val="002F5EC9"/>
    <w:rsid w:val="003006EC"/>
    <w:rsid w:val="003037F4"/>
    <w:rsid w:val="00323ED8"/>
    <w:rsid w:val="003245DB"/>
    <w:rsid w:val="00340080"/>
    <w:rsid w:val="00344882"/>
    <w:rsid w:val="00345602"/>
    <w:rsid w:val="003542B0"/>
    <w:rsid w:val="00385C5E"/>
    <w:rsid w:val="00393082"/>
    <w:rsid w:val="003A7DBE"/>
    <w:rsid w:val="003C4854"/>
    <w:rsid w:val="003D43D5"/>
    <w:rsid w:val="003E5E63"/>
    <w:rsid w:val="003E6CA2"/>
    <w:rsid w:val="003F7184"/>
    <w:rsid w:val="003F7D43"/>
    <w:rsid w:val="00407096"/>
    <w:rsid w:val="004070C3"/>
    <w:rsid w:val="0042291A"/>
    <w:rsid w:val="00426012"/>
    <w:rsid w:val="004552B8"/>
    <w:rsid w:val="00471E20"/>
    <w:rsid w:val="0048652B"/>
    <w:rsid w:val="00490D36"/>
    <w:rsid w:val="00497859"/>
    <w:rsid w:val="004A1CA3"/>
    <w:rsid w:val="004A20E6"/>
    <w:rsid w:val="004B32AA"/>
    <w:rsid w:val="004B5E88"/>
    <w:rsid w:val="004C45C8"/>
    <w:rsid w:val="004C6985"/>
    <w:rsid w:val="004C7A8F"/>
    <w:rsid w:val="004D1DA8"/>
    <w:rsid w:val="00502A42"/>
    <w:rsid w:val="00515D39"/>
    <w:rsid w:val="00524FF9"/>
    <w:rsid w:val="00560479"/>
    <w:rsid w:val="00561B04"/>
    <w:rsid w:val="00580808"/>
    <w:rsid w:val="005811BA"/>
    <w:rsid w:val="005821EC"/>
    <w:rsid w:val="00586EF4"/>
    <w:rsid w:val="005B67EC"/>
    <w:rsid w:val="005F78FB"/>
    <w:rsid w:val="00613507"/>
    <w:rsid w:val="00613B62"/>
    <w:rsid w:val="00616CC3"/>
    <w:rsid w:val="006232B3"/>
    <w:rsid w:val="006235E5"/>
    <w:rsid w:val="00623656"/>
    <w:rsid w:val="0064610E"/>
    <w:rsid w:val="00661F7A"/>
    <w:rsid w:val="00695504"/>
    <w:rsid w:val="006973A2"/>
    <w:rsid w:val="006A287E"/>
    <w:rsid w:val="006A4531"/>
    <w:rsid w:val="006B189F"/>
    <w:rsid w:val="006B7FCE"/>
    <w:rsid w:val="006D091E"/>
    <w:rsid w:val="006D258E"/>
    <w:rsid w:val="006F0840"/>
    <w:rsid w:val="00710168"/>
    <w:rsid w:val="00734C73"/>
    <w:rsid w:val="00742C21"/>
    <w:rsid w:val="007436CB"/>
    <w:rsid w:val="0074566F"/>
    <w:rsid w:val="00760AAB"/>
    <w:rsid w:val="00765DC7"/>
    <w:rsid w:val="007C2513"/>
    <w:rsid w:val="007D4949"/>
    <w:rsid w:val="007D7F03"/>
    <w:rsid w:val="007F3EE9"/>
    <w:rsid w:val="00821BDA"/>
    <w:rsid w:val="00856AF9"/>
    <w:rsid w:val="00877479"/>
    <w:rsid w:val="008B5FDF"/>
    <w:rsid w:val="008B7AF6"/>
    <w:rsid w:val="00915EEC"/>
    <w:rsid w:val="0092292E"/>
    <w:rsid w:val="009230B3"/>
    <w:rsid w:val="00926C82"/>
    <w:rsid w:val="0093453B"/>
    <w:rsid w:val="009568A9"/>
    <w:rsid w:val="00977A17"/>
    <w:rsid w:val="009A1D03"/>
    <w:rsid w:val="009A1EAD"/>
    <w:rsid w:val="009A6F4D"/>
    <w:rsid w:val="009B5422"/>
    <w:rsid w:val="009D2359"/>
    <w:rsid w:val="009E2C83"/>
    <w:rsid w:val="00A00338"/>
    <w:rsid w:val="00A00B44"/>
    <w:rsid w:val="00A11E67"/>
    <w:rsid w:val="00A15B82"/>
    <w:rsid w:val="00A2189D"/>
    <w:rsid w:val="00A24738"/>
    <w:rsid w:val="00A53707"/>
    <w:rsid w:val="00A64762"/>
    <w:rsid w:val="00A664D2"/>
    <w:rsid w:val="00AA0F17"/>
    <w:rsid w:val="00AA45B0"/>
    <w:rsid w:val="00AC162B"/>
    <w:rsid w:val="00AC619C"/>
    <w:rsid w:val="00AC6C71"/>
    <w:rsid w:val="00AD2EFF"/>
    <w:rsid w:val="00B035D7"/>
    <w:rsid w:val="00B147CB"/>
    <w:rsid w:val="00B377D4"/>
    <w:rsid w:val="00B41D29"/>
    <w:rsid w:val="00B567BE"/>
    <w:rsid w:val="00B62508"/>
    <w:rsid w:val="00B6712C"/>
    <w:rsid w:val="00B84F35"/>
    <w:rsid w:val="00BA09F5"/>
    <w:rsid w:val="00BA5D50"/>
    <w:rsid w:val="00BB2783"/>
    <w:rsid w:val="00BB2EDC"/>
    <w:rsid w:val="00BC3180"/>
    <w:rsid w:val="00BC6E64"/>
    <w:rsid w:val="00BD4D27"/>
    <w:rsid w:val="00BE223F"/>
    <w:rsid w:val="00C058DB"/>
    <w:rsid w:val="00C071C0"/>
    <w:rsid w:val="00C16412"/>
    <w:rsid w:val="00C169CD"/>
    <w:rsid w:val="00C50FD7"/>
    <w:rsid w:val="00C5242C"/>
    <w:rsid w:val="00C53F99"/>
    <w:rsid w:val="00C70D81"/>
    <w:rsid w:val="00C7799F"/>
    <w:rsid w:val="00C84002"/>
    <w:rsid w:val="00C91950"/>
    <w:rsid w:val="00C91E7C"/>
    <w:rsid w:val="00CA475C"/>
    <w:rsid w:val="00CA69FF"/>
    <w:rsid w:val="00CA77C0"/>
    <w:rsid w:val="00CD2BC9"/>
    <w:rsid w:val="00CE4CD0"/>
    <w:rsid w:val="00CE5D10"/>
    <w:rsid w:val="00CF00B2"/>
    <w:rsid w:val="00D02320"/>
    <w:rsid w:val="00D02C52"/>
    <w:rsid w:val="00D12417"/>
    <w:rsid w:val="00D12EE6"/>
    <w:rsid w:val="00D141D0"/>
    <w:rsid w:val="00D27B5D"/>
    <w:rsid w:val="00D310E3"/>
    <w:rsid w:val="00D3168A"/>
    <w:rsid w:val="00D33710"/>
    <w:rsid w:val="00D44512"/>
    <w:rsid w:val="00D520E8"/>
    <w:rsid w:val="00D542C5"/>
    <w:rsid w:val="00D67FE1"/>
    <w:rsid w:val="00D771B7"/>
    <w:rsid w:val="00D8223A"/>
    <w:rsid w:val="00DC34F1"/>
    <w:rsid w:val="00DD1E7C"/>
    <w:rsid w:val="00DD33BA"/>
    <w:rsid w:val="00DD6758"/>
    <w:rsid w:val="00DD751F"/>
    <w:rsid w:val="00DE0B47"/>
    <w:rsid w:val="00DF0BCB"/>
    <w:rsid w:val="00DF44FF"/>
    <w:rsid w:val="00DF6D13"/>
    <w:rsid w:val="00E05074"/>
    <w:rsid w:val="00E2509F"/>
    <w:rsid w:val="00E26B4B"/>
    <w:rsid w:val="00E301D1"/>
    <w:rsid w:val="00E31704"/>
    <w:rsid w:val="00E3505A"/>
    <w:rsid w:val="00E379C4"/>
    <w:rsid w:val="00E54AB6"/>
    <w:rsid w:val="00E93035"/>
    <w:rsid w:val="00E93A0B"/>
    <w:rsid w:val="00E96C92"/>
    <w:rsid w:val="00E97D84"/>
    <w:rsid w:val="00EA6ED9"/>
    <w:rsid w:val="00EF775F"/>
    <w:rsid w:val="00F04865"/>
    <w:rsid w:val="00F0680E"/>
    <w:rsid w:val="00F1064A"/>
    <w:rsid w:val="00F2584E"/>
    <w:rsid w:val="00F27868"/>
    <w:rsid w:val="00F316A9"/>
    <w:rsid w:val="00F32084"/>
    <w:rsid w:val="00F336C5"/>
    <w:rsid w:val="00F34074"/>
    <w:rsid w:val="00F36D6B"/>
    <w:rsid w:val="00F42749"/>
    <w:rsid w:val="00F443D8"/>
    <w:rsid w:val="00F46E6B"/>
    <w:rsid w:val="00F5570E"/>
    <w:rsid w:val="00F56B4F"/>
    <w:rsid w:val="00F67815"/>
    <w:rsid w:val="00F84B08"/>
    <w:rsid w:val="00F95371"/>
    <w:rsid w:val="00F95AFE"/>
    <w:rsid w:val="00FA34B8"/>
    <w:rsid w:val="00FA556C"/>
    <w:rsid w:val="00FA78E8"/>
    <w:rsid w:val="00FB3BC4"/>
    <w:rsid w:val="00FB6814"/>
    <w:rsid w:val="00FB7787"/>
    <w:rsid w:val="00FC7A8F"/>
    <w:rsid w:val="00FD034E"/>
    <w:rsid w:val="00FE4BC4"/>
    <w:rsid w:val="00FF2F89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A6CB9B-4459-4DE0-A559-3CC245D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5177"/>
    <w:pPr>
      <w:spacing w:line="240" w:lineRule="auto"/>
    </w:pPr>
    <w:rPr>
      <w:rFonts w:cs="Times New Roman"/>
      <w:lang w:eastAsia="en-US"/>
    </w:rPr>
  </w:style>
  <w:style w:type="paragraph" w:styleId="8">
    <w:name w:val="heading 8"/>
    <w:basedOn w:val="a0"/>
    <w:next w:val="a0"/>
    <w:link w:val="80"/>
    <w:uiPriority w:val="99"/>
    <w:qFormat/>
    <w:locked/>
    <w:rsid w:val="000E4B22"/>
    <w:pPr>
      <w:keepNext/>
      <w:spacing w:before="100" w:beforeAutospacing="1" w:after="100" w:afterAutospacing="1"/>
      <w:outlineLvl w:val="7"/>
    </w:pPr>
    <w:rPr>
      <w:rFonts w:ascii="Times New Roman" w:hAnsi="Times New Roman"/>
      <w:b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a4">
    <w:name w:val="Body Text"/>
    <w:basedOn w:val="a0"/>
    <w:link w:val="a5"/>
    <w:uiPriority w:val="99"/>
    <w:semiHidden/>
    <w:rsid w:val="000E5177"/>
    <w:pPr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0E5177"/>
    <w:rPr>
      <w:rFonts w:ascii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2"/>
    <w:uiPriority w:val="99"/>
    <w:rsid w:val="000E51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0"/>
    <w:link w:val="a8"/>
    <w:uiPriority w:val="99"/>
    <w:qFormat/>
    <w:locked/>
    <w:rsid w:val="000E4B22"/>
    <w:pPr>
      <w:spacing w:after="0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1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9">
    <w:name w:val="Balloon Text"/>
    <w:basedOn w:val="a0"/>
    <w:link w:val="aa"/>
    <w:uiPriority w:val="99"/>
    <w:semiHidden/>
    <w:unhideWhenUsed/>
    <w:rsid w:val="00A5370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53707"/>
    <w:rPr>
      <w:rFonts w:ascii="Tahoma" w:hAnsi="Tahoma" w:cs="Tahoma"/>
      <w:sz w:val="16"/>
      <w:szCs w:val="16"/>
      <w:lang w:val="x-none" w:eastAsia="en-US"/>
    </w:rPr>
  </w:style>
  <w:style w:type="paragraph" w:styleId="a">
    <w:name w:val="List Bullet"/>
    <w:basedOn w:val="a0"/>
    <w:uiPriority w:val="99"/>
    <w:rsid w:val="00103A8C"/>
    <w:pPr>
      <w:numPr>
        <w:numId w:val="26"/>
      </w:numPr>
      <w:contextualSpacing/>
    </w:pPr>
  </w:style>
  <w:style w:type="paragraph" w:styleId="ab">
    <w:name w:val="List Paragraph"/>
    <w:basedOn w:val="a0"/>
    <w:uiPriority w:val="34"/>
    <w:qFormat/>
    <w:rsid w:val="0032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переводческих услуг №________</vt:lpstr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переводческих услуг №________</dc:title>
  <dc:creator>USER</dc:creator>
  <cp:lastModifiedBy>MGOK-10</cp:lastModifiedBy>
  <cp:revision>8</cp:revision>
  <cp:lastPrinted>2017-01-27T10:31:00Z</cp:lastPrinted>
  <dcterms:created xsi:type="dcterms:W3CDTF">2017-01-20T05:52:00Z</dcterms:created>
  <dcterms:modified xsi:type="dcterms:W3CDTF">2017-01-27T11:06:00Z</dcterms:modified>
</cp:coreProperties>
</file>